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FC" w:rsidRPr="00825D2D" w:rsidRDefault="00DC22FC" w:rsidP="00825D2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</w:pPr>
      <w:r w:rsidRPr="00825D2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pl-PL"/>
        </w:rPr>
        <w:t>STANDARDY OCHRONY MAŁOLETNICH</w:t>
      </w:r>
    </w:p>
    <w:p w:rsidR="00825D2D" w:rsidRDefault="00825D2D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25D2D" w:rsidRDefault="00DC22FC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STANDARDY OCHRONY MAŁOLETNICH – są to konkretne spisane reguły, zasady, praktyki, które gwarantują, że małoletni w szkole są bezpieczni, nie doznają krzywdzenia ze strony pracowników, wolontariuszy</w:t>
      </w:r>
      <w:r w:rsidR="00825D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co więcej i rówieśników. </w:t>
      </w:r>
    </w:p>
    <w:p w:rsidR="00825D2D" w:rsidRDefault="00825D2D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Nasza s</w:t>
      </w:r>
      <w:r w:rsidR="00DC22FC"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zkoła ustanowiła i wprowadziła 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życie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dniem 15 lutego 2024 r. </w:t>
      </w:r>
      <w:r w:rsidR="00DC22FC"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„Standardy Ochrony Małoletnich” przed krzywdzeniem i zapewnienia im bezpieczeństwa.</w:t>
      </w:r>
    </w:p>
    <w:p w:rsidR="00825D2D" w:rsidRDefault="00DC22FC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dokumencie „Polityki ochrony dzieci przed krzywdzeniem przez dorosłych i </w:t>
      </w:r>
      <w:proofErr w:type="spellStart"/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</w:t>
      </w:r>
      <w:r w:rsidR="00825D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wnienia</w:t>
      </w:r>
      <w:proofErr w:type="spellEnd"/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 bezpieczeństwa w Szkole Podstawowej </w:t>
      </w:r>
      <w:r w:rsidR="00D01E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Judzikach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zapisane są: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1) procedury zgłaszania podejrzeń oraz podejmowania interwencji, które określają krok po kroku, jakie działanie należy podjąć w sytuacji krzywdzenia małoletniego lub zagrożenia jego bezpieczeństwa ze strony osób obcych, członków rodziny, personelu szkoły oraz rówieśników;</w:t>
      </w:r>
    </w:p>
    <w:p w:rsidR="00825D2D" w:rsidRDefault="00DC22FC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zasady dostępu małoletniego do Internetu oraz ochrony małoletnich przed szko</w:t>
      </w:r>
      <w:r w:rsidR="00673F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bookmarkStart w:id="0" w:name="_GoBack"/>
      <w:bookmarkEnd w:id="0"/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dliwymi treściami;</w:t>
      </w:r>
    </w:p>
    <w:p w:rsidR="00825D2D" w:rsidRDefault="00825D2D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DC22FC"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zasady bezpiecznych relacji personelu szkoły z małoletnimi, określające jakie zachowania są niedozwolone w kontakcie z uczniami.</w:t>
      </w:r>
    </w:p>
    <w:p w:rsidR="00DC22FC" w:rsidRPr="00DC22FC" w:rsidRDefault="00DC22FC" w:rsidP="00825D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Zapisy zawarte w dokumencie „Standardów Ochrony Małoletnich” przed </w:t>
      </w:r>
      <w:proofErr w:type="spellStart"/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krzywdze</w:t>
      </w:r>
      <w:r w:rsidR="00825D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niem</w:t>
      </w:r>
      <w:proofErr w:type="spellEnd"/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obowiązują wszystkich pracowników szkoły, w tym wolontariuszy oraz </w:t>
      </w:r>
      <w:proofErr w:type="spellStart"/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prakty</w:t>
      </w:r>
      <w:proofErr w:type="spellEnd"/>
      <w:r w:rsidR="00825D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kantów.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Pełne wersje dokumentów dostępne są w sekretariacie szkoły, bibl</w:t>
      </w:r>
      <w:r w:rsidR="00820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iotece</w:t>
      </w: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20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u </w:t>
      </w:r>
      <w:proofErr w:type="spellStart"/>
      <w:r w:rsidR="00820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</w:t>
      </w:r>
      <w:r w:rsidR="00825D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820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gogów</w:t>
      </w:r>
      <w:proofErr w:type="spellEnd"/>
      <w:r w:rsidR="00820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DC22FC" w:rsidRPr="00DC22FC" w:rsidRDefault="00DC22FC" w:rsidP="00825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C22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F30EF1" w:rsidRDefault="00F30EF1"/>
    <w:sectPr w:rsidR="00F30EF1" w:rsidSect="00F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2FC"/>
    <w:rsid w:val="00673F96"/>
    <w:rsid w:val="00820462"/>
    <w:rsid w:val="00825D2D"/>
    <w:rsid w:val="00883937"/>
    <w:rsid w:val="00973A6B"/>
    <w:rsid w:val="00D01E2F"/>
    <w:rsid w:val="00DC22FC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F1"/>
  </w:style>
  <w:style w:type="paragraph" w:styleId="Nagwek1">
    <w:name w:val="heading 1"/>
    <w:basedOn w:val="Normalny"/>
    <w:link w:val="Nagwek1Znak"/>
    <w:uiPriority w:val="9"/>
    <w:qFormat/>
    <w:rsid w:val="00DC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22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0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5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Adamczyk</dc:creator>
  <cp:lastModifiedBy>Kowalski Ryszard</cp:lastModifiedBy>
  <cp:revision>7</cp:revision>
  <cp:lastPrinted>2024-02-15T21:38:00Z</cp:lastPrinted>
  <dcterms:created xsi:type="dcterms:W3CDTF">2024-02-04T14:42:00Z</dcterms:created>
  <dcterms:modified xsi:type="dcterms:W3CDTF">2024-02-15T21:38:00Z</dcterms:modified>
</cp:coreProperties>
</file>